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72" w:rsidRDefault="00F069B7">
      <w:pPr>
        <w:pStyle w:val="30"/>
        <w:framePr w:w="10085" w:h="5251" w:hRule="exact" w:wrap="none" w:vAnchor="page" w:hAnchor="page" w:x="1128" w:y="1199"/>
        <w:shd w:val="clear" w:color="auto" w:fill="auto"/>
        <w:spacing w:after="308"/>
        <w:ind w:left="40"/>
      </w:pPr>
      <w:r>
        <w:t>АДМИНИСТРАЦИЯ УРУС-МАРТАНОВСКОГО</w:t>
      </w:r>
      <w:r>
        <w:br/>
        <w:t>МУНИЦИПАЛЬНОГО РАЙОНА</w:t>
      </w:r>
    </w:p>
    <w:p w:rsidR="00EE4772" w:rsidRDefault="00F069B7">
      <w:pPr>
        <w:pStyle w:val="30"/>
        <w:framePr w:w="10085" w:h="5251" w:hRule="exact" w:wrap="none" w:vAnchor="page" w:hAnchor="page" w:x="1128" w:y="1199"/>
        <w:shd w:val="clear" w:color="auto" w:fill="auto"/>
        <w:spacing w:after="333" w:line="322" w:lineRule="exact"/>
        <w:ind w:left="40"/>
      </w:pPr>
      <w:r>
        <w:t>ХЬАЛХА-МАРТАН МУНИЦИПАЛЬНИ КЮШТАН</w:t>
      </w:r>
      <w:r>
        <w:br/>
        <w:t>АДМИНИСТРАЦИ</w:t>
      </w:r>
    </w:p>
    <w:p w:rsidR="00EE4772" w:rsidRDefault="00F069B7">
      <w:pPr>
        <w:pStyle w:val="30"/>
        <w:framePr w:w="10085" w:h="5251" w:hRule="exact" w:wrap="none" w:vAnchor="page" w:hAnchor="page" w:x="1128" w:y="1199"/>
        <w:shd w:val="clear" w:color="auto" w:fill="auto"/>
        <w:spacing w:after="337" w:line="280" w:lineRule="exact"/>
        <w:ind w:left="40"/>
      </w:pPr>
      <w:r>
        <w:t>ПОСТАНОВЛЕНИЕ</w:t>
      </w:r>
    </w:p>
    <w:p w:rsidR="00EE4772" w:rsidRDefault="00F069B7">
      <w:pPr>
        <w:pStyle w:val="20"/>
        <w:framePr w:w="10085" w:h="5251" w:hRule="exact" w:wrap="none" w:vAnchor="page" w:hAnchor="page" w:x="1128" w:y="1199"/>
        <w:shd w:val="clear" w:color="auto" w:fill="auto"/>
        <w:tabs>
          <w:tab w:val="left" w:pos="9139"/>
        </w:tabs>
        <w:spacing w:before="0" w:after="0" w:line="280" w:lineRule="exact"/>
      </w:pPr>
      <w:r>
        <w:rPr>
          <w:rStyle w:val="23pt"/>
        </w:rPr>
        <w:t xml:space="preserve">31  01   </w:t>
      </w:r>
      <w:r>
        <w:t>2024 г.</w:t>
      </w:r>
      <w:r>
        <w:tab/>
        <w:t>№7</w:t>
      </w:r>
    </w:p>
    <w:p w:rsidR="00EE4772" w:rsidRDefault="00F069B7">
      <w:pPr>
        <w:pStyle w:val="20"/>
        <w:framePr w:w="10085" w:h="5251" w:hRule="exact" w:wrap="none" w:vAnchor="page" w:hAnchor="page" w:x="1128" w:y="1199"/>
        <w:shd w:val="clear" w:color="auto" w:fill="auto"/>
        <w:spacing w:before="0" w:after="305" w:line="280" w:lineRule="exact"/>
        <w:ind w:left="40"/>
        <w:jc w:val="center"/>
      </w:pPr>
      <w:r>
        <w:t>г. Урус-Мартан</w:t>
      </w:r>
    </w:p>
    <w:p w:rsidR="00EE4772" w:rsidRDefault="00F069B7" w:rsidP="0031594C">
      <w:pPr>
        <w:pStyle w:val="20"/>
        <w:framePr w:w="10085" w:h="5251" w:hRule="exact" w:wrap="none" w:vAnchor="page" w:hAnchor="page" w:x="1128" w:y="1199"/>
        <w:shd w:val="clear" w:color="auto" w:fill="auto"/>
        <w:spacing w:before="0" w:after="0" w:line="326" w:lineRule="exact"/>
        <w:ind w:firstLine="142"/>
        <w:jc w:val="center"/>
      </w:pPr>
      <w:r>
        <w:t xml:space="preserve">О внесении изменений в Положение об оплате труда работников муниципальных бюджетных общеобразовательных </w:t>
      </w:r>
      <w:r w:rsidR="0031594C">
        <w:t>учреждений Урус-</w:t>
      </w:r>
      <w:r>
        <w:t>Мартановского муниципального района, утвержденного постановлением главы администрации Урус-Мартановского муниципального района от 08 октября 2018 года № 64</w:t>
      </w:r>
    </w:p>
    <w:p w:rsidR="00EE4772" w:rsidRDefault="00F069B7" w:rsidP="0031594C">
      <w:pPr>
        <w:pStyle w:val="20"/>
        <w:framePr w:w="10085" w:h="8158" w:hRule="exact" w:wrap="none" w:vAnchor="page" w:hAnchor="page" w:x="1128" w:y="6968"/>
        <w:shd w:val="clear" w:color="auto" w:fill="auto"/>
        <w:tabs>
          <w:tab w:val="left" w:pos="9422"/>
        </w:tabs>
        <w:spacing w:before="0" w:after="0" w:line="326" w:lineRule="exact"/>
        <w:ind w:firstLine="760"/>
      </w:pPr>
      <w:r>
        <w:t xml:space="preserve">В соответствии с постановлением Правительства Чеченской Республики от 13 декабря </w:t>
      </w:r>
      <w:r>
        <w:t>2023 года № 325 «О внесении изменений в постановление Правительства Чеченской Респ</w:t>
      </w:r>
      <w:r w:rsidR="0031594C">
        <w:t xml:space="preserve">ублики от 8 октября 2014 года №184, </w:t>
      </w:r>
      <w:r>
        <w:t>администрация Урус-Мартановского муниципального района</w:t>
      </w:r>
      <w:r w:rsidR="0031594C">
        <w:t xml:space="preserve">  </w:t>
      </w:r>
      <w:r>
        <w:t xml:space="preserve"> </w:t>
      </w:r>
      <w:r>
        <w:rPr>
          <w:rStyle w:val="23pt"/>
        </w:rPr>
        <w:t>постановляет:</w:t>
      </w:r>
    </w:p>
    <w:p w:rsidR="00EE4772" w:rsidRDefault="00F069B7">
      <w:pPr>
        <w:pStyle w:val="20"/>
        <w:framePr w:w="10085" w:h="8158" w:hRule="exact" w:wrap="none" w:vAnchor="page" w:hAnchor="page" w:x="1128" w:y="6968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300" w:line="322" w:lineRule="exact"/>
        <w:ind w:firstLine="760"/>
      </w:pPr>
      <w:r>
        <w:t>Внести в Положение об оплате труда работников муниципальных бюджетны</w:t>
      </w:r>
      <w:r>
        <w:t>х общеобразовательных учреждений Урус-Мартановского муниципального района (далее - Положение), утвержденное постановлением главы администрации Урус-Мартановского муниципального района от 8 октября 2018 года № 64 следующие изменения:</w:t>
      </w:r>
    </w:p>
    <w:p w:rsidR="00EE4772" w:rsidRDefault="00F069B7">
      <w:pPr>
        <w:pStyle w:val="20"/>
        <w:framePr w:w="10085" w:h="8158" w:hRule="exact" w:wrap="none" w:vAnchor="page" w:hAnchor="page" w:x="1128" w:y="6968"/>
        <w:shd w:val="clear" w:color="auto" w:fill="auto"/>
        <w:tabs>
          <w:tab w:val="left" w:pos="1107"/>
        </w:tabs>
        <w:spacing w:before="0" w:after="0" w:line="322" w:lineRule="exact"/>
        <w:ind w:firstLine="760"/>
      </w:pPr>
      <w:r>
        <w:t>а)</w:t>
      </w:r>
      <w:r>
        <w:tab/>
        <w:t xml:space="preserve">пункт 15 изложить в </w:t>
      </w:r>
      <w:r>
        <w:t>следующей редакции</w:t>
      </w:r>
      <w:proofErr w:type="gramStart"/>
      <w:r>
        <w:t xml:space="preserve"> :</w:t>
      </w:r>
      <w:proofErr w:type="gramEnd"/>
    </w:p>
    <w:p w:rsidR="00EE4772" w:rsidRDefault="00F069B7">
      <w:pPr>
        <w:pStyle w:val="20"/>
        <w:framePr w:w="10085" w:h="8158" w:hRule="exact" w:wrap="none" w:vAnchor="page" w:hAnchor="page" w:x="1128" w:y="6968"/>
        <w:shd w:val="clear" w:color="auto" w:fill="auto"/>
        <w:spacing w:before="0" w:after="304" w:line="322" w:lineRule="exact"/>
        <w:ind w:firstLine="760"/>
      </w:pPr>
      <w:r>
        <w:t>15. Применение повышающих коэффициентов к должностным окладам, ставкам заработной платы образует новые должностные оклады, ставки заработной платы и учитывается при начислении компенсационных и стимулирующих выплат, устанавливаемых к д</w:t>
      </w:r>
      <w:r>
        <w:t>олжностному окладу, ставке заработной платы, в пределах фонда оплаты труда организации, утвержденного на соответствующий финансовый год»;</w:t>
      </w:r>
    </w:p>
    <w:p w:rsidR="00EE4772" w:rsidRDefault="00F069B7">
      <w:pPr>
        <w:pStyle w:val="20"/>
        <w:framePr w:w="10085" w:h="8158" w:hRule="exact" w:wrap="none" w:vAnchor="page" w:hAnchor="page" w:x="1128" w:y="6968"/>
        <w:shd w:val="clear" w:color="auto" w:fill="auto"/>
        <w:tabs>
          <w:tab w:val="left" w:pos="1126"/>
        </w:tabs>
        <w:spacing w:before="0" w:after="0" w:line="317" w:lineRule="exact"/>
        <w:ind w:firstLine="760"/>
      </w:pPr>
      <w:r>
        <w:t>б)</w:t>
      </w:r>
      <w:r>
        <w:tab/>
        <w:t>пункт 20 изложить в следующей редакции:</w:t>
      </w:r>
    </w:p>
    <w:p w:rsidR="00EE4772" w:rsidRDefault="00F069B7">
      <w:pPr>
        <w:pStyle w:val="20"/>
        <w:framePr w:w="10085" w:h="8158" w:hRule="exact" w:wrap="none" w:vAnchor="page" w:hAnchor="page" w:x="1128" w:y="6968"/>
        <w:shd w:val="clear" w:color="auto" w:fill="auto"/>
        <w:spacing w:before="0" w:after="0" w:line="317" w:lineRule="exact"/>
        <w:ind w:firstLine="760"/>
      </w:pPr>
      <w:r>
        <w:t xml:space="preserve">20. Повышающий коэффициент к окладу (должностному окладу), ставке </w:t>
      </w:r>
      <w:r>
        <w:t>заработной платы за квалификационную категорию устанавливаются педагогическим работникам с целью стимулирования педагогических работников к профессиональному росту путем профессиональной квалификации и компетентности в следующих размерах:</w:t>
      </w:r>
    </w:p>
    <w:p w:rsidR="00EE4772" w:rsidRDefault="00EE4772">
      <w:pPr>
        <w:rPr>
          <w:sz w:val="2"/>
          <w:szCs w:val="2"/>
        </w:rPr>
        <w:sectPr w:rsidR="00EE47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EE4772" w:rsidRDefault="00F069B7" w:rsidP="0031594C">
      <w:pPr>
        <w:pStyle w:val="20"/>
        <w:framePr w:w="10066" w:h="10171" w:hRule="exact" w:wrap="none" w:vAnchor="page" w:hAnchor="page" w:x="1137" w:y="1198"/>
        <w:shd w:val="clear" w:color="auto" w:fill="auto"/>
        <w:spacing w:before="0" w:after="0" w:line="322" w:lineRule="exact"/>
        <w:ind w:left="740"/>
        <w:jc w:val="left"/>
      </w:pPr>
      <w:r>
        <w:lastRenderedPageBreak/>
        <w:t>0,30-при наличии квалификационной категории «педагог-наставник»;</w:t>
      </w:r>
    </w:p>
    <w:p w:rsidR="00EE4772" w:rsidRDefault="00F069B7" w:rsidP="0031594C">
      <w:pPr>
        <w:pStyle w:val="20"/>
        <w:framePr w:w="10066" w:h="10171" w:hRule="exact" w:wrap="none" w:vAnchor="page" w:hAnchor="page" w:x="1137" w:y="1198"/>
        <w:shd w:val="clear" w:color="auto" w:fill="auto"/>
        <w:spacing w:before="0" w:after="0" w:line="322" w:lineRule="exact"/>
        <w:ind w:left="740"/>
        <w:jc w:val="left"/>
      </w:pPr>
      <w:r>
        <w:t>0,30-при наличии квалификационной категории «педагог-методист»;</w:t>
      </w:r>
    </w:p>
    <w:p w:rsidR="00EE4772" w:rsidRDefault="00F069B7" w:rsidP="0031594C">
      <w:pPr>
        <w:pStyle w:val="20"/>
        <w:framePr w:w="10066" w:h="10171" w:hRule="exact" w:wrap="none" w:vAnchor="page" w:hAnchor="page" w:x="1137" w:y="1198"/>
        <w:shd w:val="clear" w:color="auto" w:fill="auto"/>
        <w:spacing w:before="0" w:after="0" w:line="322" w:lineRule="exact"/>
        <w:ind w:left="740"/>
        <w:jc w:val="left"/>
      </w:pPr>
      <w:r>
        <w:t>0,30-при наличии высшей квалификационной категории;</w:t>
      </w:r>
    </w:p>
    <w:p w:rsidR="00EE4772" w:rsidRDefault="00F069B7" w:rsidP="0031594C">
      <w:pPr>
        <w:pStyle w:val="20"/>
        <w:framePr w:w="10066" w:h="10171" w:hRule="exact" w:wrap="none" w:vAnchor="page" w:hAnchor="page" w:x="1137" w:y="1198"/>
        <w:shd w:val="clear" w:color="auto" w:fill="auto"/>
        <w:spacing w:before="0" w:after="296" w:line="322" w:lineRule="exact"/>
        <w:ind w:left="740"/>
        <w:jc w:val="left"/>
      </w:pPr>
      <w:r>
        <w:t>0,20-при наличии первой квалификационной категории.</w:t>
      </w:r>
    </w:p>
    <w:p w:rsidR="00EE4772" w:rsidRDefault="00F069B7" w:rsidP="0031594C">
      <w:pPr>
        <w:pStyle w:val="20"/>
        <w:framePr w:w="10066" w:h="10171" w:hRule="exact" w:wrap="none" w:vAnchor="page" w:hAnchor="page" w:x="1137" w:y="1198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300" w:line="326" w:lineRule="exact"/>
        <w:ind w:firstLine="380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администрации Урус-Мартановского муниципального района </w:t>
      </w:r>
      <w:proofErr w:type="spellStart"/>
      <w:r>
        <w:t>Р.А.Заурбекова</w:t>
      </w:r>
      <w:proofErr w:type="spellEnd"/>
      <w:r>
        <w:t>.</w:t>
      </w:r>
    </w:p>
    <w:p w:rsidR="00EE4772" w:rsidRDefault="00F069B7" w:rsidP="0031594C">
      <w:pPr>
        <w:pStyle w:val="20"/>
        <w:framePr w:w="10066" w:h="10171" w:hRule="exact" w:wrap="none" w:vAnchor="page" w:hAnchor="page" w:x="1137" w:y="1198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0" w:line="326" w:lineRule="exact"/>
        <w:ind w:firstLine="380"/>
      </w:pPr>
      <w:r>
        <w:t xml:space="preserve">Настоящее постановление вступают в силу с момента его </w:t>
      </w:r>
      <w:proofErr w:type="gramStart"/>
      <w:r>
        <w:t>подписания</w:t>
      </w:r>
      <w:proofErr w:type="gramEnd"/>
      <w:r>
        <w:t xml:space="preserve"> и подлежит размещению на </w:t>
      </w:r>
      <w:r>
        <w:t>официа</w:t>
      </w:r>
      <w:r w:rsidR="0031594C">
        <w:t>льном сайте администрации Урус-</w:t>
      </w:r>
      <w:r>
        <w:t>Мартановского муниципального района в информационно-телекоммуникационной сети «Интернет».</w:t>
      </w:r>
    </w:p>
    <w:p w:rsidR="0031594C" w:rsidRDefault="0031594C" w:rsidP="0031594C">
      <w:pPr>
        <w:pStyle w:val="20"/>
        <w:framePr w:w="10066" w:h="10171" w:hRule="exact" w:wrap="none" w:vAnchor="page" w:hAnchor="page" w:x="1137" w:y="1198"/>
        <w:shd w:val="clear" w:color="auto" w:fill="auto"/>
        <w:tabs>
          <w:tab w:val="left" w:pos="728"/>
        </w:tabs>
        <w:spacing w:before="0" w:after="0" w:line="326" w:lineRule="exact"/>
      </w:pPr>
    </w:p>
    <w:p w:rsidR="0031594C" w:rsidRDefault="0031594C" w:rsidP="0031594C">
      <w:pPr>
        <w:pStyle w:val="20"/>
        <w:framePr w:w="10066" w:h="10171" w:hRule="exact" w:wrap="none" w:vAnchor="page" w:hAnchor="page" w:x="1137" w:y="1198"/>
        <w:shd w:val="clear" w:color="auto" w:fill="auto"/>
        <w:tabs>
          <w:tab w:val="left" w:pos="728"/>
        </w:tabs>
        <w:spacing w:before="0" w:after="0" w:line="326" w:lineRule="exact"/>
      </w:pPr>
    </w:p>
    <w:p w:rsidR="0031594C" w:rsidRDefault="0031594C" w:rsidP="0031594C">
      <w:pPr>
        <w:pStyle w:val="20"/>
        <w:framePr w:w="10066" w:h="10171" w:hRule="exact" w:wrap="none" w:vAnchor="page" w:hAnchor="page" w:x="1137" w:y="1198"/>
        <w:shd w:val="clear" w:color="auto" w:fill="auto"/>
        <w:tabs>
          <w:tab w:val="left" w:pos="728"/>
        </w:tabs>
        <w:spacing w:before="0" w:after="0" w:line="326" w:lineRule="exact"/>
      </w:pPr>
    </w:p>
    <w:p w:rsidR="0031594C" w:rsidRDefault="0031594C" w:rsidP="0031594C">
      <w:pPr>
        <w:pStyle w:val="20"/>
        <w:framePr w:w="10066" w:h="10171" w:hRule="exact" w:wrap="none" w:vAnchor="page" w:hAnchor="page" w:x="1137" w:y="1198"/>
        <w:shd w:val="clear" w:color="auto" w:fill="auto"/>
        <w:tabs>
          <w:tab w:val="left" w:pos="728"/>
        </w:tabs>
        <w:spacing w:before="0" w:after="0" w:line="326" w:lineRule="exact"/>
      </w:pPr>
    </w:p>
    <w:p w:rsidR="0031594C" w:rsidRDefault="0031594C" w:rsidP="0031594C">
      <w:pPr>
        <w:pStyle w:val="20"/>
        <w:framePr w:w="10066" w:h="10171" w:hRule="exact" w:wrap="none" w:vAnchor="page" w:hAnchor="page" w:x="1137" w:y="1198"/>
        <w:shd w:val="clear" w:color="auto" w:fill="auto"/>
        <w:tabs>
          <w:tab w:val="left" w:pos="728"/>
        </w:tabs>
        <w:spacing w:before="0" w:after="0" w:line="326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Ш.А. </w:t>
      </w:r>
      <w:proofErr w:type="spellStart"/>
      <w:r>
        <w:t>Куцаев</w:t>
      </w:r>
      <w:proofErr w:type="spellEnd"/>
    </w:p>
    <w:p w:rsidR="00EE4772" w:rsidRDefault="00F069B7">
      <w:pPr>
        <w:pStyle w:val="a5"/>
        <w:framePr w:wrap="none" w:vAnchor="page" w:hAnchor="page" w:x="10953" w:y="16321"/>
        <w:shd w:val="clear" w:color="auto" w:fill="auto"/>
        <w:spacing w:line="220" w:lineRule="exact"/>
      </w:pPr>
      <w:r>
        <w:t>2</w:t>
      </w:r>
    </w:p>
    <w:p w:rsidR="00EE4772" w:rsidRDefault="00EE4772">
      <w:pPr>
        <w:rPr>
          <w:sz w:val="2"/>
          <w:szCs w:val="2"/>
        </w:rPr>
      </w:pPr>
    </w:p>
    <w:sectPr w:rsidR="00EE477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9B7" w:rsidRDefault="00F069B7">
      <w:r>
        <w:separator/>
      </w:r>
    </w:p>
  </w:endnote>
  <w:endnote w:type="continuationSeparator" w:id="0">
    <w:p w:rsidR="00F069B7" w:rsidRDefault="00F0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9B7" w:rsidRDefault="00F069B7"/>
  </w:footnote>
  <w:footnote w:type="continuationSeparator" w:id="0">
    <w:p w:rsidR="00F069B7" w:rsidRDefault="00F069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658C"/>
    <w:multiLevelType w:val="multilevel"/>
    <w:tmpl w:val="15909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A635F8"/>
    <w:multiLevelType w:val="multilevel"/>
    <w:tmpl w:val="5A84EC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72"/>
    <w:rsid w:val="0031594C"/>
    <w:rsid w:val="00EE4772"/>
    <w:rsid w:val="00F0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2024-02-07T13:16:00Z</dcterms:created>
  <dcterms:modified xsi:type="dcterms:W3CDTF">2024-02-07T13:17:00Z</dcterms:modified>
</cp:coreProperties>
</file>